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4C" w:rsidRPr="004D53B6" w:rsidRDefault="00405746" w:rsidP="00405746">
      <w:pPr>
        <w:jc w:val="center"/>
        <w:rPr>
          <w:b/>
        </w:rPr>
      </w:pPr>
      <w:r w:rsidRPr="004D53B6">
        <w:rPr>
          <w:b/>
        </w:rPr>
        <w:t xml:space="preserve">REUNIÃO – </w:t>
      </w:r>
      <w:proofErr w:type="spellStart"/>
      <w:proofErr w:type="gramStart"/>
      <w:r w:rsidRPr="004D53B6">
        <w:rPr>
          <w:b/>
        </w:rPr>
        <w:t>MoNa</w:t>
      </w:r>
      <w:proofErr w:type="spellEnd"/>
      <w:proofErr w:type="gramEnd"/>
    </w:p>
    <w:p w:rsidR="00405746" w:rsidRDefault="00405746" w:rsidP="00405746">
      <w:pPr>
        <w:jc w:val="center"/>
      </w:pPr>
      <w:r w:rsidRPr="004D53B6">
        <w:rPr>
          <w:b/>
        </w:rPr>
        <w:t>Local:</w:t>
      </w:r>
      <w:r>
        <w:t xml:space="preserve"> </w:t>
      </w:r>
      <w:r w:rsidR="00B712E8">
        <w:t>Pesca na Montanha</w:t>
      </w:r>
    </w:p>
    <w:p w:rsidR="00405746" w:rsidRDefault="00B712E8" w:rsidP="00405746">
      <w:pPr>
        <w:jc w:val="center"/>
      </w:pPr>
      <w:r w:rsidRPr="004D53B6">
        <w:rPr>
          <w:b/>
        </w:rPr>
        <w:t>Data:</w:t>
      </w:r>
      <w:r>
        <w:t xml:space="preserve"> 17</w:t>
      </w:r>
      <w:r w:rsidR="00405746">
        <w:t>/12/2011</w:t>
      </w:r>
    </w:p>
    <w:p w:rsidR="00405746" w:rsidRDefault="00405746" w:rsidP="00405746">
      <w:pPr>
        <w:jc w:val="center"/>
      </w:pPr>
    </w:p>
    <w:p w:rsidR="00B712E8" w:rsidRDefault="00405746" w:rsidP="00405746">
      <w:pPr>
        <w:pStyle w:val="PargrafodaLista"/>
        <w:numPr>
          <w:ilvl w:val="0"/>
          <w:numId w:val="1"/>
        </w:numPr>
        <w:jc w:val="both"/>
      </w:pPr>
      <w:r>
        <w:t xml:space="preserve">João Mauro (Fundação Florestal) </w:t>
      </w:r>
      <w:r w:rsidR="00B712E8">
        <w:t>faz a abertura agradecendo a presença de todos e a gentileza da Sra. Mônica Simonsen em ceder o espaço;</w:t>
      </w:r>
    </w:p>
    <w:p w:rsidR="00177118" w:rsidRDefault="00405746" w:rsidP="00405746">
      <w:pPr>
        <w:pStyle w:val="PargrafodaLista"/>
        <w:numPr>
          <w:ilvl w:val="0"/>
          <w:numId w:val="1"/>
        </w:numPr>
        <w:jc w:val="both"/>
      </w:pPr>
      <w:r>
        <w:t xml:space="preserve">João Mauro apresenta os parceiros na gestão </w:t>
      </w:r>
      <w:proofErr w:type="gramStart"/>
      <w:r>
        <w:t xml:space="preserve">do </w:t>
      </w:r>
      <w:proofErr w:type="spellStart"/>
      <w:r>
        <w:t>MoNa</w:t>
      </w:r>
      <w:proofErr w:type="spellEnd"/>
      <w:proofErr w:type="gramEnd"/>
      <w:r>
        <w:t xml:space="preserve"> e faz rápidas considerações a respeito da criação do </w:t>
      </w:r>
      <w:proofErr w:type="spellStart"/>
      <w:r>
        <w:t>MoNa</w:t>
      </w:r>
      <w:proofErr w:type="spellEnd"/>
      <w:r>
        <w:t xml:space="preserve"> destacando os encontros já realizadas e a realizar com os grupos envolvidos.</w:t>
      </w:r>
      <w:r w:rsidR="00177118">
        <w:t xml:space="preserve"> Em seguida</w:t>
      </w:r>
      <w:proofErr w:type="gramStart"/>
      <w:r w:rsidR="00177118">
        <w:t xml:space="preserve">  </w:t>
      </w:r>
      <w:proofErr w:type="gramEnd"/>
      <w:r w:rsidR="00177118">
        <w:t>inicia as explanações:</w:t>
      </w:r>
    </w:p>
    <w:p w:rsidR="001F5FFE" w:rsidRDefault="001F5FFE" w:rsidP="00177118">
      <w:pPr>
        <w:pStyle w:val="PargrafodaLista"/>
        <w:numPr>
          <w:ilvl w:val="1"/>
          <w:numId w:val="1"/>
        </w:numPr>
        <w:jc w:val="both"/>
      </w:pPr>
      <w:proofErr w:type="gramStart"/>
      <w:r>
        <w:t>a</w:t>
      </w:r>
      <w:proofErr w:type="gramEnd"/>
      <w:r>
        <w:t xml:space="preserve"> Fundação Florestal e a gestão das </w:t>
      </w:r>
      <w:proofErr w:type="spellStart"/>
      <w:r>
        <w:t>UCs</w:t>
      </w:r>
      <w:proofErr w:type="spellEnd"/>
      <w:r>
        <w:t>;</w:t>
      </w:r>
    </w:p>
    <w:p w:rsidR="00405746" w:rsidRDefault="001F5FFE" w:rsidP="00177118">
      <w:pPr>
        <w:pStyle w:val="PargrafodaLista"/>
        <w:numPr>
          <w:ilvl w:val="1"/>
          <w:numId w:val="1"/>
        </w:numPr>
        <w:jc w:val="both"/>
      </w:pPr>
      <w:proofErr w:type="gramStart"/>
      <w:r>
        <w:t>o</w:t>
      </w:r>
      <w:proofErr w:type="gramEnd"/>
      <w:r>
        <w:t xml:space="preserve"> </w:t>
      </w:r>
      <w:r w:rsidR="0095308C">
        <w:t xml:space="preserve"> papel </w:t>
      </w:r>
      <w:r w:rsidR="00177118">
        <w:t xml:space="preserve"> do Conselho Consultivo</w:t>
      </w:r>
      <w:r w:rsidR="0095308C">
        <w:t xml:space="preserve"> e a dinâmica de suas reuniões</w:t>
      </w:r>
      <w:r w:rsidR="00177118">
        <w:t>;</w:t>
      </w:r>
    </w:p>
    <w:p w:rsidR="00FC18FF" w:rsidRDefault="00FC18FF" w:rsidP="00177118">
      <w:pPr>
        <w:pStyle w:val="PargrafodaLista"/>
        <w:numPr>
          <w:ilvl w:val="1"/>
          <w:numId w:val="1"/>
        </w:numPr>
        <w:jc w:val="both"/>
      </w:pPr>
      <w:proofErr w:type="gramStart"/>
      <w:r>
        <w:t>o</w:t>
      </w:r>
      <w:proofErr w:type="gramEnd"/>
      <w:r>
        <w:t xml:space="preserve"> período de gestão do Conselho que é de 2 anos, podendo seus membros </w:t>
      </w:r>
      <w:r w:rsidR="00E24089">
        <w:t>serem reeleitos para o mesmo período</w:t>
      </w:r>
      <w:r>
        <w:t>. No caso do poder público as indicações obedecem as eleições, ou seja, se houver mudança de governo o representante poderá ser substituído;</w:t>
      </w:r>
    </w:p>
    <w:p w:rsidR="00177118" w:rsidRDefault="00177118" w:rsidP="00177118">
      <w:pPr>
        <w:pStyle w:val="PargrafodaLista"/>
        <w:numPr>
          <w:ilvl w:val="1"/>
          <w:numId w:val="1"/>
        </w:numPr>
        <w:jc w:val="both"/>
      </w:pPr>
      <w:proofErr w:type="gramStart"/>
      <w:r>
        <w:t>a</w:t>
      </w:r>
      <w:proofErr w:type="gramEnd"/>
      <w:r>
        <w:t xml:space="preserve"> </w:t>
      </w:r>
      <w:r w:rsidR="0095308C">
        <w:t>formação do Conselho Consultivo (po</w:t>
      </w:r>
      <w:r w:rsidR="00E24089">
        <w:t>der público e sociedade civil</w:t>
      </w:r>
      <w:r w:rsidR="0095308C">
        <w:t>)</w:t>
      </w:r>
      <w:r w:rsidR="0043204F">
        <w:t>. A participação neste grupo exigirá responsabilidade e comprometimento de todos os envolvidos</w:t>
      </w:r>
      <w:r w:rsidR="0095308C">
        <w:t>;</w:t>
      </w:r>
    </w:p>
    <w:p w:rsidR="0043204F" w:rsidRDefault="0043204F" w:rsidP="00177118">
      <w:pPr>
        <w:pStyle w:val="PargrafodaLista"/>
        <w:numPr>
          <w:ilvl w:val="1"/>
          <w:numId w:val="1"/>
        </w:numPr>
        <w:jc w:val="both"/>
      </w:pPr>
      <w:proofErr w:type="gramStart"/>
      <w:r>
        <w:t>condução</w:t>
      </w:r>
      <w:proofErr w:type="gramEnd"/>
      <w:r>
        <w:t xml:space="preserve"> das reuniões: mensais, participação não remunerada, criação de grupos de trabalho paralelos, caráter de gestão, elo com a comunidade para </w:t>
      </w:r>
      <w:proofErr w:type="gramStart"/>
      <w:r>
        <w:t>discussão</w:t>
      </w:r>
      <w:proofErr w:type="gramEnd"/>
      <w:r>
        <w:t xml:space="preserve"> das ações, construção do Termo de Referência para o Plano de Manejo, acompanhamento do Plano de Manejo;</w:t>
      </w:r>
    </w:p>
    <w:p w:rsidR="0095308C" w:rsidRDefault="0095308C" w:rsidP="00177118">
      <w:pPr>
        <w:pStyle w:val="PargrafodaLista"/>
        <w:numPr>
          <w:ilvl w:val="1"/>
          <w:numId w:val="1"/>
        </w:numPr>
        <w:jc w:val="both"/>
      </w:pPr>
      <w:proofErr w:type="gramStart"/>
      <w:r>
        <w:t>instituições</w:t>
      </w:r>
      <w:proofErr w:type="gramEnd"/>
      <w:r>
        <w:t xml:space="preserve"> constituídas indicarão seus repr</w:t>
      </w:r>
      <w:r w:rsidR="00E24089">
        <w:t>esentantes com base  em Edital</w:t>
      </w:r>
      <w:r>
        <w:t xml:space="preserve"> </w:t>
      </w:r>
      <w:r w:rsidR="00E24089">
        <w:t>veiculado</w:t>
      </w:r>
      <w:r>
        <w:t xml:space="preserve"> pela Fundação Florestal</w:t>
      </w:r>
      <w:r w:rsidR="00E24089">
        <w:t>. Os órgãos públicos receberão</w:t>
      </w:r>
      <w:r w:rsidR="00FC18FF">
        <w:t xml:space="preserve"> documento da Fundação Florestal solicitando a indicação;</w:t>
      </w:r>
    </w:p>
    <w:p w:rsidR="0095308C" w:rsidRDefault="001F5FFE" w:rsidP="00177118">
      <w:pPr>
        <w:pStyle w:val="PargrafodaLista"/>
        <w:numPr>
          <w:ilvl w:val="1"/>
          <w:numId w:val="1"/>
        </w:numPr>
        <w:jc w:val="both"/>
      </w:pPr>
      <w:proofErr w:type="gramStart"/>
      <w:r>
        <w:t>sociedade</w:t>
      </w:r>
      <w:proofErr w:type="gramEnd"/>
      <w:r>
        <w:t xml:space="preserve"> civil </w:t>
      </w:r>
      <w:r w:rsidR="0043204F">
        <w:t>–</w:t>
      </w:r>
      <w:r>
        <w:t xml:space="preserve"> </w:t>
      </w:r>
      <w:r w:rsidR="00E24089">
        <w:t>(</w:t>
      </w:r>
      <w:r w:rsidR="0095308C">
        <w:t>pessoa física</w:t>
      </w:r>
      <w:r w:rsidR="00E24089">
        <w:t>)</w:t>
      </w:r>
      <w:r w:rsidR="0095308C">
        <w:t xml:space="preserve"> elegerá seus representantes atrav</w:t>
      </w:r>
      <w:r>
        <w:t xml:space="preserve">és de reunião registrada em ata. A condução destes encontros é de responsabilidade dos gestores do </w:t>
      </w:r>
      <w:proofErr w:type="spellStart"/>
      <w:r>
        <w:t>Mo</w:t>
      </w:r>
      <w:r w:rsidRPr="0043204F">
        <w:t>Na</w:t>
      </w:r>
      <w:proofErr w:type="spellEnd"/>
      <w:r w:rsidRPr="0043204F">
        <w:t>;</w:t>
      </w:r>
    </w:p>
    <w:p w:rsidR="0095308C" w:rsidRDefault="0095308C" w:rsidP="00177118">
      <w:pPr>
        <w:pStyle w:val="PargrafodaLista"/>
        <w:numPr>
          <w:ilvl w:val="1"/>
          <w:numId w:val="1"/>
        </w:numPr>
        <w:jc w:val="both"/>
      </w:pPr>
      <w:proofErr w:type="gramStart"/>
      <w:r>
        <w:t>o</w:t>
      </w:r>
      <w:proofErr w:type="gramEnd"/>
      <w:r>
        <w:t xml:space="preserve"> Conselho Consultivo será constituído por 10 membros do poder público</w:t>
      </w:r>
      <w:r w:rsidR="004E7D5D">
        <w:t xml:space="preserve"> (Fundação Florestal, Secretaria de Estado da Agricultura – CATI, CETESB, Polícia Militar Ambiental, Instituto Geológico, Polícia Militar/Bombeiros, Prefeitura e Câmara de </w:t>
      </w:r>
      <w:proofErr w:type="spellStart"/>
      <w:r w:rsidR="004E7D5D">
        <w:t>SBSapucai</w:t>
      </w:r>
      <w:proofErr w:type="spellEnd"/>
      <w:r w:rsidR="004E7D5D">
        <w:t xml:space="preserve">, ICMBIO) </w:t>
      </w:r>
      <w:r w:rsidR="001F5FFE">
        <w:t xml:space="preserve"> e 10 da sociedade civil. Caso o número de interessados na sociedade civil   ultrapasse este número, os gestores reunirão os interessados em um único ambiente e deixarão que estes definam a constituição final. Não poderá haver interferência dos gestores nesta decisão;</w:t>
      </w:r>
    </w:p>
    <w:p w:rsidR="001F5FFE" w:rsidRDefault="001F5FFE" w:rsidP="00177118">
      <w:pPr>
        <w:pStyle w:val="PargrafodaLista"/>
        <w:numPr>
          <w:ilvl w:val="1"/>
          <w:numId w:val="1"/>
        </w:numPr>
        <w:jc w:val="both"/>
      </w:pPr>
      <w:r>
        <w:t xml:space="preserve"> </w:t>
      </w:r>
      <w:proofErr w:type="gramStart"/>
      <w:r>
        <w:t>os</w:t>
      </w:r>
      <w:proofErr w:type="gramEnd"/>
      <w:r>
        <w:t xml:space="preserve"> membros do Consel</w:t>
      </w:r>
      <w:r w:rsidR="0043204F">
        <w:t>ho acompanharão a construção do Plano de Manejo – ferramenta de extrema importância para a gestão da UC;</w:t>
      </w:r>
    </w:p>
    <w:p w:rsidR="008A297E" w:rsidRDefault="008A297E" w:rsidP="008A297E">
      <w:pPr>
        <w:pStyle w:val="PargrafodaLista"/>
        <w:numPr>
          <w:ilvl w:val="0"/>
          <w:numId w:val="1"/>
        </w:numPr>
        <w:jc w:val="both"/>
        <w:rPr>
          <w:b/>
        </w:rPr>
      </w:pPr>
      <w:r w:rsidRPr="00FC18FF">
        <w:rPr>
          <w:b/>
        </w:rPr>
        <w:t>Questionamentos do grupo:</w:t>
      </w:r>
    </w:p>
    <w:p w:rsidR="008A297E" w:rsidRPr="00EA26FA" w:rsidRDefault="008A297E" w:rsidP="008A297E">
      <w:pPr>
        <w:pStyle w:val="PargrafodaLista"/>
        <w:numPr>
          <w:ilvl w:val="1"/>
          <w:numId w:val="1"/>
        </w:numPr>
        <w:jc w:val="both"/>
      </w:pPr>
      <w:r w:rsidRPr="00EA26FA">
        <w:t>Como fica o voto de Minerva dentro do Conselho Consultivo?</w:t>
      </w:r>
    </w:p>
    <w:p w:rsidR="008A297E" w:rsidRPr="00EA26FA" w:rsidRDefault="008A297E" w:rsidP="008A297E">
      <w:pPr>
        <w:pStyle w:val="PargrafodaLista"/>
        <w:numPr>
          <w:ilvl w:val="1"/>
          <w:numId w:val="1"/>
        </w:numPr>
        <w:jc w:val="both"/>
      </w:pPr>
      <w:r w:rsidRPr="00EA26FA">
        <w:t>Quais serão os órgãos públicos que comporão o Conselho?</w:t>
      </w:r>
    </w:p>
    <w:p w:rsidR="008A297E" w:rsidRPr="00EA26FA" w:rsidRDefault="00E24089" w:rsidP="008A297E">
      <w:pPr>
        <w:pStyle w:val="PargrafodaLista"/>
        <w:numPr>
          <w:ilvl w:val="1"/>
          <w:numId w:val="1"/>
        </w:numPr>
        <w:jc w:val="both"/>
      </w:pPr>
      <w:r>
        <w:t xml:space="preserve">Como devem </w:t>
      </w:r>
      <w:proofErr w:type="gramStart"/>
      <w:r>
        <w:t>proceder o</w:t>
      </w:r>
      <w:r w:rsidR="008A297E" w:rsidRPr="00EA26FA">
        <w:t>s</w:t>
      </w:r>
      <w:proofErr w:type="gramEnd"/>
      <w:r w:rsidR="008A297E" w:rsidRPr="00EA26FA">
        <w:t xml:space="preserve"> interessados em fazer parte do Conselho</w:t>
      </w:r>
      <w:r>
        <w:t>,</w:t>
      </w:r>
      <w:r w:rsidR="008A297E" w:rsidRPr="00EA26FA">
        <w:t xml:space="preserve"> mas que não estão constituídos em</w:t>
      </w:r>
      <w:r>
        <w:t xml:space="preserve"> associações</w:t>
      </w:r>
      <w:r w:rsidR="008A297E" w:rsidRPr="00EA26FA">
        <w:t>?</w:t>
      </w:r>
    </w:p>
    <w:p w:rsidR="008A297E" w:rsidRPr="00EA26FA" w:rsidRDefault="008A297E" w:rsidP="008A297E">
      <w:pPr>
        <w:pStyle w:val="PargrafodaLista"/>
        <w:numPr>
          <w:ilvl w:val="1"/>
          <w:numId w:val="1"/>
        </w:numPr>
        <w:jc w:val="both"/>
      </w:pPr>
      <w:r w:rsidRPr="00EA26FA">
        <w:lastRenderedPageBreak/>
        <w:t>Qual a área estabelecida para a Zona de Amortecimento?</w:t>
      </w:r>
    </w:p>
    <w:p w:rsidR="008A297E" w:rsidRPr="00EA26FA" w:rsidRDefault="008A297E" w:rsidP="008A297E">
      <w:pPr>
        <w:pStyle w:val="PargrafodaLista"/>
        <w:numPr>
          <w:ilvl w:val="1"/>
          <w:numId w:val="1"/>
        </w:numPr>
        <w:jc w:val="both"/>
      </w:pPr>
      <w:r w:rsidRPr="00EA26FA">
        <w:t>Caso haja um número maior de interessados, o Conselho não poderá ser constituído por 24 membros ao invés de 20?</w:t>
      </w:r>
    </w:p>
    <w:p w:rsidR="008A297E" w:rsidRPr="00EA26FA" w:rsidRDefault="008A297E" w:rsidP="008A297E">
      <w:pPr>
        <w:pStyle w:val="PargrafodaLista"/>
        <w:numPr>
          <w:ilvl w:val="1"/>
          <w:numId w:val="1"/>
        </w:numPr>
        <w:jc w:val="both"/>
      </w:pPr>
      <w:r w:rsidRPr="00EA26FA">
        <w:t xml:space="preserve">Os conselheiros poderão ter o mandato reconduzido por mais </w:t>
      </w:r>
      <w:proofErr w:type="gramStart"/>
      <w:r w:rsidRPr="00EA26FA">
        <w:t>2</w:t>
      </w:r>
      <w:proofErr w:type="gramEnd"/>
      <w:r w:rsidRPr="00EA26FA">
        <w:t xml:space="preserve"> anos?</w:t>
      </w:r>
    </w:p>
    <w:p w:rsidR="008A297E" w:rsidRPr="00EA26FA" w:rsidRDefault="008A297E" w:rsidP="008A297E">
      <w:pPr>
        <w:pStyle w:val="PargrafodaLista"/>
        <w:numPr>
          <w:ilvl w:val="1"/>
          <w:numId w:val="1"/>
        </w:numPr>
        <w:jc w:val="both"/>
      </w:pPr>
      <w:r w:rsidRPr="00EA26FA">
        <w:t>Como eles devem escolher os representantes? Por região? Por tamanho da propriedade? Por função da propriedade (comercial ou produtiva)?</w:t>
      </w:r>
    </w:p>
    <w:p w:rsidR="008A297E" w:rsidRDefault="008A297E" w:rsidP="008A297E">
      <w:pPr>
        <w:pStyle w:val="PargrafodaLista"/>
        <w:numPr>
          <w:ilvl w:val="1"/>
          <w:numId w:val="1"/>
        </w:numPr>
        <w:jc w:val="both"/>
      </w:pPr>
      <w:r w:rsidRPr="00EA26FA">
        <w:t>Com a criação do Conselho será possível lutar pela constituição de</w:t>
      </w:r>
      <w:proofErr w:type="gramStart"/>
      <w:r w:rsidRPr="00EA26FA">
        <w:t xml:space="preserve">  </w:t>
      </w:r>
      <w:proofErr w:type="gramEnd"/>
      <w:r w:rsidRPr="00EA26FA">
        <w:t>uma Brigada de Incêndio?</w:t>
      </w:r>
    </w:p>
    <w:p w:rsidR="00C1761A" w:rsidRPr="00C1761A" w:rsidRDefault="00C1761A" w:rsidP="00C1761A">
      <w:pPr>
        <w:pStyle w:val="PargrafodaLista"/>
        <w:numPr>
          <w:ilvl w:val="0"/>
          <w:numId w:val="1"/>
        </w:numPr>
        <w:jc w:val="both"/>
        <w:rPr>
          <w:b/>
        </w:rPr>
      </w:pPr>
      <w:r w:rsidRPr="00C1761A">
        <w:rPr>
          <w:b/>
        </w:rPr>
        <w:t>Considerações gerais:</w:t>
      </w:r>
    </w:p>
    <w:p w:rsidR="00C1761A" w:rsidRDefault="00C1761A" w:rsidP="00C1761A">
      <w:pPr>
        <w:pStyle w:val="PargrafodaLista"/>
        <w:numPr>
          <w:ilvl w:val="1"/>
          <w:numId w:val="1"/>
        </w:numPr>
        <w:jc w:val="both"/>
      </w:pPr>
      <w:r>
        <w:t xml:space="preserve">Comentários pelo grupo sobre a atuação da APA </w:t>
      </w:r>
      <w:proofErr w:type="spellStart"/>
      <w:r>
        <w:t>Sapucai</w:t>
      </w:r>
      <w:proofErr w:type="spellEnd"/>
      <w:r>
        <w:t xml:space="preserve"> Mirim, GRAMBAÚ e ALTIPLANO DO BAÚ;</w:t>
      </w:r>
    </w:p>
    <w:p w:rsidR="00C1761A" w:rsidRDefault="00C1761A" w:rsidP="00C1761A">
      <w:pPr>
        <w:pStyle w:val="PargrafodaLista"/>
        <w:numPr>
          <w:ilvl w:val="1"/>
          <w:numId w:val="1"/>
        </w:numPr>
        <w:jc w:val="both"/>
      </w:pPr>
      <w:r>
        <w:t xml:space="preserve">Comentários sobre a Zona de Amortecimento que ainda não tem sua abrangência definida para o </w:t>
      </w:r>
      <w:proofErr w:type="spellStart"/>
      <w:proofErr w:type="gramStart"/>
      <w:r>
        <w:t>MoNa</w:t>
      </w:r>
      <w:proofErr w:type="spellEnd"/>
      <w:proofErr w:type="gramEnd"/>
      <w:r>
        <w:t xml:space="preserve">. No momento obedece a lei que determina que esta </w:t>
      </w:r>
      <w:proofErr w:type="gramStart"/>
      <w:r>
        <w:t>abrange</w:t>
      </w:r>
      <w:proofErr w:type="gramEnd"/>
      <w:r>
        <w:t xml:space="preserve"> uma distância de 10km a partir das marcações da UC;</w:t>
      </w:r>
    </w:p>
    <w:p w:rsidR="00C1761A" w:rsidRDefault="00C1761A" w:rsidP="00C1761A">
      <w:pPr>
        <w:pStyle w:val="PargrafodaLista"/>
        <w:numPr>
          <w:ilvl w:val="1"/>
          <w:numId w:val="1"/>
        </w:numPr>
        <w:jc w:val="both"/>
      </w:pPr>
      <w:r>
        <w:t xml:space="preserve">Comentários a respeito das determinações repressivas no Monumento Natural da Pedra Grande em Atibaia que tem gerado uma revolta nos praticantes do </w:t>
      </w:r>
      <w:proofErr w:type="spellStart"/>
      <w:r>
        <w:t>Voo</w:t>
      </w:r>
      <w:proofErr w:type="spellEnd"/>
      <w:r>
        <w:t xml:space="preserve"> Livre;</w:t>
      </w:r>
    </w:p>
    <w:p w:rsidR="00206C1B" w:rsidRDefault="00206C1B" w:rsidP="00C1761A">
      <w:pPr>
        <w:pStyle w:val="PargrafodaLista"/>
        <w:numPr>
          <w:ilvl w:val="1"/>
          <w:numId w:val="1"/>
        </w:numPr>
        <w:jc w:val="both"/>
      </w:pPr>
      <w:r>
        <w:t xml:space="preserve">Comentários sobre a inexistência do voto de Minerva nos demais conselhos já existentes. A experiência do gestor João Mauro em outras </w:t>
      </w:r>
      <w:proofErr w:type="spellStart"/>
      <w:r>
        <w:t>UCs</w:t>
      </w:r>
      <w:proofErr w:type="spellEnd"/>
      <w:r>
        <w:t xml:space="preserve"> mostra que sempre se alcança um consenso entre os membros.</w:t>
      </w:r>
    </w:p>
    <w:p w:rsidR="00EA26FA" w:rsidRDefault="00EA26FA" w:rsidP="00C1761A">
      <w:pPr>
        <w:pStyle w:val="PargrafodaLista"/>
        <w:numPr>
          <w:ilvl w:val="1"/>
          <w:numId w:val="1"/>
        </w:numPr>
        <w:jc w:val="both"/>
      </w:pPr>
      <w:r>
        <w:t xml:space="preserve">Comentários sobre a demora em executar ações </w:t>
      </w:r>
      <w:proofErr w:type="gramStart"/>
      <w:r>
        <w:t xml:space="preserve">no </w:t>
      </w:r>
      <w:proofErr w:type="spellStart"/>
      <w:r>
        <w:t>MoNa</w:t>
      </w:r>
      <w:proofErr w:type="spellEnd"/>
      <w:proofErr w:type="gramEnd"/>
      <w:r>
        <w:t>;</w:t>
      </w:r>
    </w:p>
    <w:p w:rsidR="00CC351A" w:rsidRPr="0081502C" w:rsidRDefault="00EA26FA" w:rsidP="0081502C">
      <w:pPr>
        <w:pStyle w:val="PargrafodaLista"/>
        <w:numPr>
          <w:ilvl w:val="1"/>
          <w:numId w:val="1"/>
        </w:numPr>
        <w:jc w:val="both"/>
      </w:pPr>
      <w:r>
        <w:t>Explanações pelos gestores a respeito dos Planos de Trabalho e da utilização dos recursos oriundos da Câmara de Compensação Ambiental.</w:t>
      </w:r>
    </w:p>
    <w:p w:rsidR="00EA26FA" w:rsidRDefault="00EA26FA" w:rsidP="00EA26FA">
      <w:pPr>
        <w:pStyle w:val="PargrafodaLista"/>
        <w:numPr>
          <w:ilvl w:val="1"/>
          <w:numId w:val="1"/>
        </w:numPr>
        <w:jc w:val="both"/>
      </w:pPr>
      <w:r w:rsidRPr="00EA26FA">
        <w:t>Grupo aguardará comunicado dos gestores a respeito do encontro que fechará a constituição do Conselho Gestor</w:t>
      </w:r>
      <w:r>
        <w:t>;</w:t>
      </w:r>
    </w:p>
    <w:p w:rsidR="00EA26FA" w:rsidRPr="00EA26FA" w:rsidRDefault="00EA26FA" w:rsidP="00EA26FA">
      <w:pPr>
        <w:pStyle w:val="PargrafodaLista"/>
        <w:numPr>
          <w:ilvl w:val="1"/>
          <w:numId w:val="1"/>
        </w:numPr>
        <w:jc w:val="both"/>
      </w:pPr>
      <w:r>
        <w:t>Grupo considerou o encontro produtivo e esclarecedor.</w:t>
      </w:r>
    </w:p>
    <w:sectPr w:rsidR="00EA26FA" w:rsidRPr="00EA26FA" w:rsidSect="00900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4DA6"/>
    <w:multiLevelType w:val="hybridMultilevel"/>
    <w:tmpl w:val="2A902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746"/>
    <w:rsid w:val="00177118"/>
    <w:rsid w:val="001F5FFE"/>
    <w:rsid w:val="00206C1B"/>
    <w:rsid w:val="00405746"/>
    <w:rsid w:val="0043204F"/>
    <w:rsid w:val="004D53B6"/>
    <w:rsid w:val="004E0CA8"/>
    <w:rsid w:val="004E7D5D"/>
    <w:rsid w:val="005C17B0"/>
    <w:rsid w:val="0081502C"/>
    <w:rsid w:val="008A297E"/>
    <w:rsid w:val="00900D4C"/>
    <w:rsid w:val="0095308C"/>
    <w:rsid w:val="00B712E8"/>
    <w:rsid w:val="00BB6320"/>
    <w:rsid w:val="00C1761A"/>
    <w:rsid w:val="00CC351A"/>
    <w:rsid w:val="00E24089"/>
    <w:rsid w:val="00EA26FA"/>
    <w:rsid w:val="00F75344"/>
    <w:rsid w:val="00FC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618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Turismo</cp:lastModifiedBy>
  <cp:revision>8</cp:revision>
  <dcterms:created xsi:type="dcterms:W3CDTF">2011-12-27T12:26:00Z</dcterms:created>
  <dcterms:modified xsi:type="dcterms:W3CDTF">2011-12-27T17:28:00Z</dcterms:modified>
</cp:coreProperties>
</file>